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16833" w14:textId="0D28C730" w:rsidR="00BD2DDA" w:rsidRPr="00F6312D" w:rsidRDefault="00BD2DDA" w:rsidP="00F6312D">
      <w:pPr>
        <w:pStyle w:val="Heading1"/>
      </w:pPr>
      <w:r w:rsidRPr="00F6312D">
        <w:t>By-Laws</w:t>
      </w:r>
      <w:r w:rsidR="00F6312D" w:rsidRPr="00F6312D">
        <w:t>,</w:t>
      </w:r>
      <w:r w:rsidRPr="00F6312D">
        <w:t xml:space="preserve"> Good of the Order</w:t>
      </w:r>
      <w:r w:rsidR="00F6312D" w:rsidRPr="00F6312D">
        <w:t>, and Grange Programs &amp; Bulletin</w:t>
      </w:r>
      <w:r w:rsidRPr="00F6312D">
        <w:t xml:space="preserve"> Resolutions Adopted </w:t>
      </w:r>
      <w:r w:rsidR="00F6312D">
        <w:t>in</w:t>
      </w:r>
      <w:r w:rsidRPr="00F6312D">
        <w:t xml:space="preserve"> 2020 </w:t>
      </w:r>
    </w:p>
    <w:p w14:paraId="65112BF2" w14:textId="397DB364" w:rsidR="00BD2DDA" w:rsidRPr="00C01ACD" w:rsidRDefault="00BD2DDA" w:rsidP="00C01ACD">
      <w:pPr>
        <w:pStyle w:val="Heading2"/>
      </w:pPr>
      <w:r w:rsidRPr="00C01ACD">
        <w:t>BL #3:  Affiliate Members Holding Office</w:t>
      </w:r>
    </w:p>
    <w:p w14:paraId="5ECFE1FE" w14:textId="77777777" w:rsidR="00BD2DDA" w:rsidRDefault="00BD2DDA" w:rsidP="00BD2DDA">
      <w:pPr>
        <w:ind w:left="1440" w:hanging="1440"/>
      </w:pPr>
      <w:r>
        <w:t>Whereas:</w:t>
      </w:r>
      <w:r>
        <w:tab/>
        <w:t>Section 4.6.6 paragraph 1 states in part “Such Affiliate Members shall pay the applicable membership dues and be entitled to hold office and vote in the additional Subordinate/Community Grange provided that Affiliate members are clearly designated as such in reports to the state office, and further provided such Affiliate members shall not hold the same office in two Subordinate/ Community Granges at the Same time.” And</w:t>
      </w:r>
    </w:p>
    <w:p w14:paraId="681DA982" w14:textId="77777777" w:rsidR="00BD2DDA" w:rsidRDefault="00BD2DDA" w:rsidP="00BD2DDA">
      <w:pPr>
        <w:ind w:left="1440" w:hanging="1440"/>
      </w:pPr>
      <w:r>
        <w:t>Whereas:</w:t>
      </w:r>
      <w:r>
        <w:tab/>
        <w:t xml:space="preserve">This was changed on the National level to allow Affiliate members to hold the same office in two separate Granges, except for that of the Master, and </w:t>
      </w:r>
    </w:p>
    <w:p w14:paraId="54FCD111" w14:textId="77777777" w:rsidR="00BD2DDA" w:rsidRDefault="00BD2DDA" w:rsidP="00BD2DDA">
      <w:pPr>
        <w:ind w:left="1440" w:hanging="1440"/>
      </w:pPr>
      <w:r>
        <w:t xml:space="preserve">Whereas: </w:t>
      </w:r>
      <w:r>
        <w:tab/>
        <w:t xml:space="preserve">Since the National Grange has allowed this for several years without seeing any ill effects.  </w:t>
      </w:r>
      <w:proofErr w:type="gramStart"/>
      <w:r>
        <w:t>Therefore</w:t>
      </w:r>
      <w:proofErr w:type="gramEnd"/>
      <w:r>
        <w:t xml:space="preserve"> be it</w:t>
      </w:r>
    </w:p>
    <w:p w14:paraId="01ED6826" w14:textId="3FA34058" w:rsidR="00BD2DDA" w:rsidRPr="00C37942" w:rsidRDefault="00BD2DDA" w:rsidP="00BD2DDA">
      <w:pPr>
        <w:ind w:left="1440" w:hanging="1440"/>
      </w:pPr>
      <w:r>
        <w:t xml:space="preserve">Resolved: </w:t>
      </w:r>
      <w:r>
        <w:tab/>
        <w:t>That the Oregon State Grange by-laws Section 4.6.6 be amended to read:  Such Affiliate Members shall pay the applicable membership dues and be entitled to hold office and vote in the additional Subordinate/ Community Grange provided that Affiliate members are clearly designated as such in reports to the state office, and further provided such Affiliate members shall not hold the office of Master in two Subordinate Granges at the same time.</w:t>
      </w:r>
    </w:p>
    <w:p w14:paraId="67BE67A4" w14:textId="77777777" w:rsidR="00BD2DDA" w:rsidRPr="002C58A4" w:rsidRDefault="00BD2DDA" w:rsidP="00C01ACD">
      <w:pPr>
        <w:pStyle w:val="Heading2"/>
      </w:pPr>
      <w:r>
        <w:t>BL #6:  Change in Resolution Submission for State Convention Deadline</w:t>
      </w:r>
    </w:p>
    <w:p w14:paraId="370A77C7" w14:textId="77777777" w:rsidR="00BD2DDA" w:rsidRDefault="00BD2DDA" w:rsidP="00BD2DDA">
      <w:pPr>
        <w:ind w:left="1440" w:hanging="1440"/>
      </w:pPr>
      <w:r w:rsidRPr="00510F71">
        <w:t xml:space="preserve">Whereas: </w:t>
      </w:r>
      <w:r>
        <w:tab/>
      </w:r>
      <w:r w:rsidRPr="00510F71">
        <w:t xml:space="preserve">The examination by committee and voting by membership </w:t>
      </w:r>
      <w:r w:rsidRPr="00F55DBD">
        <w:t xml:space="preserve">on submitted resolutions at </w:t>
      </w:r>
      <w:r>
        <w:t>the Oregon S</w:t>
      </w:r>
      <w:r w:rsidRPr="00F55DBD">
        <w:t xml:space="preserve">tate Grange Convention requires the majority of allocated </w:t>
      </w:r>
      <w:r>
        <w:t>c</w:t>
      </w:r>
      <w:r w:rsidRPr="00F55DBD">
        <w:t>onvention time</w:t>
      </w:r>
      <w:r w:rsidRPr="00510F71">
        <w:t>; and</w:t>
      </w:r>
    </w:p>
    <w:p w14:paraId="27A1E6E9" w14:textId="77777777" w:rsidR="00BD2DDA" w:rsidRPr="00510F71" w:rsidRDefault="00BD2DDA" w:rsidP="00BD2DDA">
      <w:pPr>
        <w:ind w:left="1440" w:hanging="1440"/>
      </w:pPr>
      <w:r w:rsidRPr="00510F71">
        <w:t xml:space="preserve">Whereas: </w:t>
      </w:r>
      <w:r>
        <w:tab/>
        <w:t>During this past spring’s Listening Sessions m</w:t>
      </w:r>
      <w:r w:rsidRPr="00510F71">
        <w:t xml:space="preserve">embers expressed a desire for a more streamlined </w:t>
      </w:r>
      <w:r>
        <w:t>c</w:t>
      </w:r>
      <w:r w:rsidRPr="00510F71">
        <w:t>onvention; and</w:t>
      </w:r>
    </w:p>
    <w:p w14:paraId="0924356A" w14:textId="77777777" w:rsidR="00BD2DDA" w:rsidRPr="00510F71" w:rsidRDefault="00BD2DDA" w:rsidP="00BD2DDA">
      <w:pPr>
        <w:ind w:left="1440" w:hanging="1440"/>
      </w:pPr>
      <w:r w:rsidRPr="00510F71">
        <w:t xml:space="preserve">Whereas: </w:t>
      </w:r>
      <w:r>
        <w:tab/>
      </w:r>
      <w:r w:rsidRPr="00510F71">
        <w:t xml:space="preserve">If resolution submissions were received earlier, it would be possible to disseminate this information to delegates prior to the convention, allowing delegates to review submitted resolutions prior to attending the </w:t>
      </w:r>
      <w:r>
        <w:t>c</w:t>
      </w:r>
      <w:r w:rsidRPr="00510F71">
        <w:t>onvention.</w:t>
      </w:r>
      <w:r>
        <w:t xml:space="preserve">  </w:t>
      </w:r>
      <w:r w:rsidRPr="00510F71">
        <w:t>Therefore, be it</w:t>
      </w:r>
    </w:p>
    <w:p w14:paraId="4D21E2E6" w14:textId="77777777" w:rsidR="00BD2DDA" w:rsidRDefault="00BD2DDA" w:rsidP="00BD2DDA">
      <w:pPr>
        <w:ind w:left="1440" w:hanging="1440"/>
      </w:pPr>
      <w:r w:rsidRPr="00510F71">
        <w:t xml:space="preserve">Resolved: </w:t>
      </w:r>
      <w:r>
        <w:tab/>
      </w:r>
      <w:r w:rsidRPr="00510F71">
        <w:t>The Oregon State Grange By</w:t>
      </w:r>
      <w:r>
        <w:t>-L</w:t>
      </w:r>
      <w:r w:rsidRPr="00510F71">
        <w:t>aws Article 1, Section 1</w:t>
      </w:r>
      <w:r>
        <w:t>7.4, second sentence</w:t>
      </w:r>
      <w:r w:rsidRPr="00510F71">
        <w:t xml:space="preserve"> </w:t>
      </w:r>
      <w:r>
        <w:t>be changed to read</w:t>
      </w:r>
    </w:p>
    <w:p w14:paraId="280A5EA8" w14:textId="52307B82" w:rsidR="00BD2DDA" w:rsidRPr="00BD2DDA" w:rsidRDefault="00BD2DDA" w:rsidP="00BD2DDA">
      <w:pPr>
        <w:ind w:left="1440"/>
        <w:rPr>
          <w:bCs/>
        </w:rPr>
      </w:pPr>
      <w:r w:rsidRPr="00510F71">
        <w:t xml:space="preserve">“Such resolutions from Subordinate/Community or Pomona Granges must be filed with the State office </w:t>
      </w:r>
      <w:r w:rsidRPr="00BD2DDA">
        <w:rPr>
          <w:bCs/>
        </w:rPr>
        <w:t>60</w:t>
      </w:r>
      <w:r w:rsidRPr="00510F71">
        <w:t xml:space="preserve"> days prior to the annual State Session. </w:t>
      </w:r>
      <w:r>
        <w:t xml:space="preserve"> </w:t>
      </w:r>
      <w:r w:rsidRPr="00510F71">
        <w:t>Pomona Granges having a regular meeting after the</w:t>
      </w:r>
      <w:r>
        <w:t xml:space="preserve"> </w:t>
      </w:r>
      <w:r w:rsidRPr="00BD2DDA">
        <w:rPr>
          <w:bCs/>
        </w:rPr>
        <w:t>60</w:t>
      </w:r>
      <w:r w:rsidRPr="00F55DBD">
        <w:rPr>
          <w:b/>
        </w:rPr>
        <w:t>-</w:t>
      </w:r>
      <w:r w:rsidRPr="00510F71">
        <w:t xml:space="preserve">day deadline may </w:t>
      </w:r>
      <w:r w:rsidRPr="00BD2DDA">
        <w:rPr>
          <w:bCs/>
        </w:rPr>
        <w:t>file</w:t>
      </w:r>
      <w:r>
        <w:t xml:space="preserve"> </w:t>
      </w:r>
      <w:r w:rsidRPr="00510F71">
        <w:t>resolutions passed at such meeting</w:t>
      </w:r>
      <w:r>
        <w:t xml:space="preserve"> </w:t>
      </w:r>
      <w:r w:rsidRPr="00BD2DDA">
        <w:rPr>
          <w:bCs/>
        </w:rPr>
        <w:t xml:space="preserve">with the State office prior to May 15 or 30 days before State Session. </w:t>
      </w:r>
    </w:p>
    <w:p w14:paraId="180EDADA" w14:textId="77777777" w:rsidR="00BD2DDA" w:rsidRPr="00485A0E" w:rsidRDefault="00BD2DDA" w:rsidP="00C01ACD">
      <w:pPr>
        <w:pStyle w:val="Heading2"/>
      </w:pPr>
      <w:r>
        <w:t>BL #7</w:t>
      </w:r>
      <w:r w:rsidRPr="00485A0E">
        <w:t xml:space="preserve">:  </w:t>
      </w:r>
      <w:r>
        <w:t>Rescheduling State Grange Activities</w:t>
      </w:r>
    </w:p>
    <w:p w14:paraId="32D62236" w14:textId="77777777" w:rsidR="00BD2DDA" w:rsidRDefault="00BD2DDA" w:rsidP="00BD2DDA">
      <w:pPr>
        <w:ind w:left="1440" w:hanging="1440"/>
      </w:pPr>
      <w:r>
        <w:t>Whereas:</w:t>
      </w:r>
      <w:r>
        <w:tab/>
      </w:r>
      <w:r w:rsidRPr="00485A0E">
        <w:t xml:space="preserve">A number of Grange </w:t>
      </w:r>
      <w:r>
        <w:t>m</w:t>
      </w:r>
      <w:r w:rsidRPr="00485A0E">
        <w:t xml:space="preserve">embers who would like to attend the Oregon State Grange Session are older; and </w:t>
      </w:r>
    </w:p>
    <w:p w14:paraId="5BEB2FCE" w14:textId="77777777" w:rsidR="00BD2DDA" w:rsidRDefault="00BD2DDA" w:rsidP="00BD2DDA">
      <w:pPr>
        <w:ind w:left="1440" w:hanging="1440"/>
        <w:rPr>
          <w:rFonts w:ascii="Tahoma" w:hAnsi="Tahoma"/>
          <w:color w:val="000000"/>
          <w:sz w:val="28"/>
        </w:rPr>
      </w:pPr>
      <w:r>
        <w:lastRenderedPageBreak/>
        <w:t>Whereas:</w:t>
      </w:r>
      <w:r>
        <w:tab/>
      </w:r>
      <w:r w:rsidRPr="00485A0E">
        <w:t>Many of the older members have underlying health conditions that put them at greater risk of death if they catch Corona Virus; and</w:t>
      </w:r>
    </w:p>
    <w:p w14:paraId="6895E8E5" w14:textId="77777777" w:rsidR="00BD2DDA" w:rsidRDefault="00BD2DDA" w:rsidP="00BD2DDA">
      <w:pPr>
        <w:ind w:left="1440" w:hanging="1440"/>
      </w:pPr>
      <w:r>
        <w:t>Whereas:</w:t>
      </w:r>
      <w:r>
        <w:tab/>
        <w:t>There has not been a credible prediction of a reliable vaccine being developed, tested, and put into production in the near future; and</w:t>
      </w:r>
    </w:p>
    <w:p w14:paraId="5A148B15" w14:textId="77777777" w:rsidR="00BD2DDA" w:rsidRDefault="00BD2DDA" w:rsidP="00BD2DDA">
      <w:pPr>
        <w:ind w:left="1440" w:hanging="1440"/>
      </w:pPr>
      <w:r>
        <w:t>Whereas:</w:t>
      </w:r>
      <w:r>
        <w:tab/>
      </w:r>
      <w:r w:rsidRPr="00485A0E">
        <w:t>Grange Officers at all levels have taken an oath that states a willingness to hold that office until their successor is duly installed; and</w:t>
      </w:r>
    </w:p>
    <w:p w14:paraId="61288210" w14:textId="77777777" w:rsidR="00BD2DDA" w:rsidRDefault="00BD2DDA" w:rsidP="00BD2DDA">
      <w:pPr>
        <w:ind w:left="1440" w:hanging="1440"/>
      </w:pPr>
      <w:r>
        <w:t>Whereas:</w:t>
      </w:r>
      <w:r>
        <w:tab/>
      </w:r>
      <w:r w:rsidRPr="00485A0E">
        <w:t>Most Grange Members would be willing to miss a 2020 State Session if doing so would increase their chances of living to see 2021; and</w:t>
      </w:r>
    </w:p>
    <w:p w14:paraId="6A128D0E" w14:textId="77777777" w:rsidR="00BD2DDA" w:rsidRDefault="00BD2DDA" w:rsidP="00BD2DDA">
      <w:pPr>
        <w:ind w:left="1440" w:hanging="1440"/>
      </w:pPr>
      <w:r>
        <w:t>Whereas:</w:t>
      </w:r>
      <w:r>
        <w:tab/>
      </w:r>
      <w:r w:rsidRPr="00485A0E">
        <w:t>The current Pandemic was unforeseen and other unforeseen calamities in the future may make normal Grange activities difficult, risky, or impossible</w:t>
      </w:r>
      <w:r>
        <w:t xml:space="preserve">. </w:t>
      </w:r>
      <w:r w:rsidRPr="00485A0E">
        <w:t xml:space="preserve"> </w:t>
      </w:r>
      <w:proofErr w:type="gramStart"/>
      <w:r>
        <w:t>T</w:t>
      </w:r>
      <w:r w:rsidRPr="00485A0E">
        <w:t>herefore</w:t>
      </w:r>
      <w:proofErr w:type="gramEnd"/>
      <w:r w:rsidRPr="00485A0E">
        <w:t xml:space="preserve"> be it</w:t>
      </w:r>
    </w:p>
    <w:p w14:paraId="30DE295A" w14:textId="23017D77" w:rsidR="00BD2DDA" w:rsidRDefault="00BD2DDA" w:rsidP="00BD2DDA">
      <w:pPr>
        <w:tabs>
          <w:tab w:val="right" w:pos="10080"/>
        </w:tabs>
        <w:ind w:left="1440" w:hanging="1440"/>
      </w:pPr>
      <w:r>
        <w:t>Resolved:</w:t>
      </w:r>
      <w:r>
        <w:tab/>
      </w:r>
      <w:r w:rsidRPr="00485A0E">
        <w:t>That the Oregon State Grange By</w:t>
      </w:r>
      <w:r>
        <w:t>-L</w:t>
      </w:r>
      <w:r w:rsidRPr="00485A0E">
        <w:t>aws be amended to</w:t>
      </w:r>
      <w:r>
        <w:t xml:space="preserve"> insert section 1.3.2 which will read “</w:t>
      </w:r>
      <w:r w:rsidRPr="00485A0E">
        <w:t xml:space="preserve">the Oregon State Grange Executive Committee </w:t>
      </w:r>
      <w:r>
        <w:t xml:space="preserve">shall be authorized </w:t>
      </w:r>
      <w:r w:rsidRPr="00485A0E">
        <w:t xml:space="preserve">to revise State Grange </w:t>
      </w:r>
      <w:r>
        <w:t>Session</w:t>
      </w:r>
      <w:r w:rsidRPr="00485A0E">
        <w:t xml:space="preserve"> schedules in whatever manner is necessary during times of emergency</w:t>
      </w:r>
      <w:r>
        <w:t>.” And the remaining sections of 1.3 be renumbered.</w:t>
      </w:r>
    </w:p>
    <w:p w14:paraId="59AF12B6" w14:textId="77777777" w:rsidR="00DB3E64" w:rsidRPr="002C58A4" w:rsidRDefault="00DB3E64" w:rsidP="00C01ACD">
      <w:pPr>
        <w:pStyle w:val="Heading2"/>
      </w:pPr>
      <w:r>
        <w:t xml:space="preserve">BL #8:  Spence Memorial Scholarship Increase </w:t>
      </w:r>
    </w:p>
    <w:p w14:paraId="2CEBD130" w14:textId="77777777" w:rsidR="00DB3E64" w:rsidRDefault="00DB3E64" w:rsidP="00DB3E64">
      <w:pPr>
        <w:ind w:left="1440" w:hanging="1440"/>
      </w:pPr>
      <w:r>
        <w:t>Whereas:</w:t>
      </w:r>
      <w:r>
        <w:tab/>
        <w:t>The Charles E. Spence Memorial Scholarship Fund currently awards $500 annually to a Grange member to help with college expenses; and</w:t>
      </w:r>
    </w:p>
    <w:p w14:paraId="6DC4FBF2" w14:textId="77777777" w:rsidR="00DB3E64" w:rsidRDefault="00DB3E64" w:rsidP="00DB3E64">
      <w:pPr>
        <w:ind w:left="1440" w:hanging="1440"/>
      </w:pPr>
      <w:r>
        <w:t>Whereas:</w:t>
      </w:r>
      <w:r>
        <w:tab/>
        <w:t xml:space="preserve">The cost of higher education continues to rise, yet the Oregon State Grange has not increased the scholarship amount since inception; and </w:t>
      </w:r>
    </w:p>
    <w:p w14:paraId="39026721" w14:textId="77777777" w:rsidR="00DB3E64" w:rsidRDefault="00DB3E64" w:rsidP="00DB3E64">
      <w:pPr>
        <w:ind w:left="1440" w:hanging="1440"/>
      </w:pPr>
      <w:r>
        <w:t>Whereas:</w:t>
      </w:r>
      <w:r>
        <w:tab/>
        <w:t>The Oregon State Grange supports and encourages our members to be lifelong learners.  Therefor be it</w:t>
      </w:r>
    </w:p>
    <w:p w14:paraId="0B370B09" w14:textId="057734A3" w:rsidR="00DB3E64" w:rsidRDefault="00DB3E64" w:rsidP="00DB3E64">
      <w:pPr>
        <w:ind w:left="1440" w:hanging="1440"/>
      </w:pPr>
      <w:r>
        <w:t>Resolved:</w:t>
      </w:r>
      <w:r>
        <w:tab/>
        <w:t>That the Oregon State Grange by-laws referring to the Charles E Spence Memorial Scholarship Fund be changed to increase the amount of the scholarship from $500 to $1000 as follows: Section 1.19.1(a) “A Charles E. Spence memorial scholarship fund of $1,000.00 shall be awarded each year until such time as the funds are exhausted.”</w:t>
      </w:r>
    </w:p>
    <w:p w14:paraId="65410B1D" w14:textId="77777777" w:rsidR="00DB3E64" w:rsidRPr="00030B4C" w:rsidRDefault="00DB3E64" w:rsidP="00DB3E64">
      <w:pPr>
        <w:pStyle w:val="Heading1"/>
        <w:suppressLineNumbers/>
        <w:rPr>
          <w:sz w:val="24"/>
          <w:szCs w:val="24"/>
        </w:rPr>
      </w:pPr>
      <w:r w:rsidRPr="00030B4C">
        <w:rPr>
          <w:sz w:val="24"/>
          <w:szCs w:val="24"/>
        </w:rPr>
        <w:t>GO #1:  Pomona Grange Recognition Programs and Awards</w:t>
      </w:r>
    </w:p>
    <w:p w14:paraId="3C4A35B8" w14:textId="77777777" w:rsidR="00DB3E64" w:rsidRPr="00264349" w:rsidRDefault="00DB3E64" w:rsidP="00DB3E64">
      <w:pPr>
        <w:ind w:left="1440" w:hanging="1530"/>
      </w:pPr>
      <w:r w:rsidRPr="00264349">
        <w:t>Whereas</w:t>
      </w:r>
      <w:r>
        <w:t>:</w:t>
      </w:r>
      <w:r w:rsidRPr="00264349">
        <w:tab/>
      </w:r>
      <w:r>
        <w:t>Recognizing Pomona Granges that are doing good work is important; a</w:t>
      </w:r>
      <w:r w:rsidRPr="00264349">
        <w:t>nd</w:t>
      </w:r>
    </w:p>
    <w:p w14:paraId="05FBB3FB" w14:textId="77777777" w:rsidR="00DB3E64" w:rsidRPr="00264349" w:rsidRDefault="00DB3E64" w:rsidP="00DB3E64">
      <w:pPr>
        <w:ind w:left="1440" w:hanging="1530"/>
      </w:pPr>
      <w:r w:rsidRPr="00264349">
        <w:t>Whereas</w:t>
      </w:r>
      <w:r>
        <w:t>:</w:t>
      </w:r>
      <w:r w:rsidRPr="00264349">
        <w:tab/>
      </w:r>
      <w:r>
        <w:t>Several of the National Grange award and recognition programs do not have a Pomona category</w:t>
      </w:r>
      <w:r w:rsidRPr="00264349">
        <w:t xml:space="preserve">. </w:t>
      </w:r>
      <w:r>
        <w:t xml:space="preserve"> T</w:t>
      </w:r>
      <w:r w:rsidRPr="00264349">
        <w:t>herefore, be it</w:t>
      </w:r>
    </w:p>
    <w:p w14:paraId="24345962" w14:textId="77777777" w:rsidR="00DB3E64" w:rsidRPr="00264349" w:rsidRDefault="00DB3E64" w:rsidP="00DB3E64">
      <w:pPr>
        <w:ind w:left="1440" w:hanging="1530"/>
      </w:pPr>
      <w:r w:rsidRPr="00264349">
        <w:t>Resolved</w:t>
      </w:r>
      <w:r>
        <w:t>:</w:t>
      </w:r>
      <w:r w:rsidRPr="00264349">
        <w:tab/>
      </w:r>
      <w:r>
        <w:t>That the National Grange add a Pomona category to the Distinguished Grange program, Grange in Action program and the Community Service awards</w:t>
      </w:r>
      <w:r w:rsidRPr="00264349">
        <w:t xml:space="preserve">. </w:t>
      </w:r>
      <w:r>
        <w:t xml:space="preserve"> </w:t>
      </w:r>
      <w:r w:rsidRPr="00264349">
        <w:t>And be it further</w:t>
      </w:r>
    </w:p>
    <w:p w14:paraId="075406BC" w14:textId="492B116E" w:rsidR="001D283D" w:rsidRDefault="00DB3E64" w:rsidP="00DB3E64">
      <w:r w:rsidRPr="00264349">
        <w:t>Resolved</w:t>
      </w:r>
      <w:r>
        <w:t>:</w:t>
      </w:r>
      <w:r w:rsidRPr="00264349">
        <w:tab/>
      </w:r>
      <w:r>
        <w:t>That in the future all similar new programs have a Pomona category.</w:t>
      </w:r>
    </w:p>
    <w:p w14:paraId="2AD0094B" w14:textId="212C2AAB" w:rsidR="00DB3E64" w:rsidRDefault="00DB3E64" w:rsidP="00C01ACD">
      <w:pPr>
        <w:pStyle w:val="Heading2"/>
      </w:pPr>
      <w:r>
        <w:t xml:space="preserve">GO #5:  Office Staff Compensation </w:t>
      </w:r>
    </w:p>
    <w:p w14:paraId="0A014E27" w14:textId="77777777" w:rsidR="00DB3E64" w:rsidRDefault="00DB3E64" w:rsidP="00DB3E64">
      <w:pPr>
        <w:ind w:left="1440" w:hanging="1440"/>
      </w:pPr>
      <w:r>
        <w:t>Whereas:</w:t>
      </w:r>
      <w:r>
        <w:tab/>
        <w:t>The Oregon State Grange is not offering competitive compensation to attract and retain top talent, and</w:t>
      </w:r>
    </w:p>
    <w:p w14:paraId="6F1FE1B7" w14:textId="77777777" w:rsidR="00DB3E64" w:rsidRDefault="00DB3E64" w:rsidP="00DB3E64">
      <w:pPr>
        <w:ind w:left="1440" w:hanging="1440"/>
      </w:pPr>
      <w:r>
        <w:lastRenderedPageBreak/>
        <w:t>Whereas:</w:t>
      </w:r>
      <w:r>
        <w:tab/>
        <w:t xml:space="preserve">The office of the Oregon State Grange has fluctuating needs of work from special projects, to writing, bookkeeping, technology, marketing, and other tasks as needed.  </w:t>
      </w:r>
      <w:proofErr w:type="gramStart"/>
      <w:r>
        <w:t>Therefore</w:t>
      </w:r>
      <w:proofErr w:type="gramEnd"/>
      <w:r>
        <w:t xml:space="preserve"> be it</w:t>
      </w:r>
    </w:p>
    <w:p w14:paraId="3523287C" w14:textId="77777777" w:rsidR="00DB3E64" w:rsidRDefault="00DB3E64" w:rsidP="00DB3E64">
      <w:pPr>
        <w:ind w:left="1440" w:hanging="1440"/>
      </w:pPr>
      <w:r>
        <w:t>Resolved:</w:t>
      </w:r>
      <w:r>
        <w:tab/>
        <w:t xml:space="preserve">That the Oregon State Grange 2021 budget allow for a total employee expense of $110,000 to accommodate temporary and flex staffing as deemed necessary by the Oregon State Grange Executive Committee. </w:t>
      </w:r>
    </w:p>
    <w:p w14:paraId="087117F3" w14:textId="77777777" w:rsidR="00DB3E64" w:rsidRPr="002C58A4" w:rsidRDefault="00DB3E64" w:rsidP="00C01ACD">
      <w:pPr>
        <w:pStyle w:val="Heading2"/>
      </w:pPr>
      <w:r>
        <w:t>GPB #1:  Establishment of State Grange Ways and Means Committee</w:t>
      </w:r>
    </w:p>
    <w:p w14:paraId="74C5FB2A" w14:textId="77777777" w:rsidR="00DB3E64" w:rsidRDefault="00DB3E64" w:rsidP="00DB3E64">
      <w:pPr>
        <w:tabs>
          <w:tab w:val="right" w:pos="10080"/>
        </w:tabs>
        <w:ind w:left="1440" w:hanging="1440"/>
      </w:pPr>
      <w:r>
        <w:t>Whereas:</w:t>
      </w:r>
      <w:r>
        <w:tab/>
        <w:t>Financial considerations are vital to an organization; and</w:t>
      </w:r>
    </w:p>
    <w:p w14:paraId="6A4163C1" w14:textId="77777777" w:rsidR="00DB3E64" w:rsidRDefault="00DB3E64" w:rsidP="00DB3E64">
      <w:pPr>
        <w:tabs>
          <w:tab w:val="right" w:pos="10080"/>
        </w:tabs>
        <w:ind w:left="1440" w:hanging="1440"/>
      </w:pPr>
      <w:r>
        <w:t>Whereas:</w:t>
      </w:r>
      <w:r>
        <w:tab/>
        <w:t>An organization should not rely upon its members as the sole basis for financial support; and</w:t>
      </w:r>
    </w:p>
    <w:p w14:paraId="699CD9B9" w14:textId="77777777" w:rsidR="00DB3E64" w:rsidRDefault="00DB3E64" w:rsidP="00DB3E64">
      <w:pPr>
        <w:tabs>
          <w:tab w:val="right" w:pos="10080"/>
        </w:tabs>
        <w:ind w:left="1440" w:hanging="1440"/>
      </w:pPr>
      <w:r>
        <w:t>Whereas:</w:t>
      </w:r>
      <w:r>
        <w:tab/>
        <w:t xml:space="preserve">The Oregon State Grange and its members desire to expand offerings (example, 2019 resolution calling for investigation of providing Junior Grange Camp), increase legislative presence and ensure the long-term financial security of the Oregon State Grange.  </w:t>
      </w:r>
      <w:proofErr w:type="gramStart"/>
      <w:r>
        <w:t>Therefore</w:t>
      </w:r>
      <w:proofErr w:type="gramEnd"/>
      <w:r>
        <w:t xml:space="preserve"> be it</w:t>
      </w:r>
    </w:p>
    <w:p w14:paraId="41597CA7" w14:textId="77777777" w:rsidR="00DB3E64" w:rsidRDefault="00DB3E64" w:rsidP="00DB3E64">
      <w:pPr>
        <w:tabs>
          <w:tab w:val="right" w:pos="10080"/>
        </w:tabs>
        <w:ind w:left="1440" w:hanging="1440"/>
      </w:pPr>
      <w:r>
        <w:t>Resolved:</w:t>
      </w:r>
      <w:r>
        <w:tab/>
        <w:t>The Oregon State Grange shall establish a Ways and Means committee.  And be it further</w:t>
      </w:r>
    </w:p>
    <w:p w14:paraId="210FE278" w14:textId="77777777" w:rsidR="00DB3E64" w:rsidRDefault="00DB3E64" w:rsidP="00DB3E64">
      <w:pPr>
        <w:tabs>
          <w:tab w:val="right" w:pos="10080"/>
        </w:tabs>
        <w:ind w:left="1440" w:hanging="1440"/>
      </w:pPr>
      <w:r>
        <w:t>Resolved:</w:t>
      </w:r>
      <w:r>
        <w:tab/>
        <w:t>This committee will be tasked with exploring, designing, obtaining or deriving new revenue sources for the Oregon State Grange, and potentially working in partnership with Pomona and Subordinate Granges to find as much benefit as possible for all levels of the Oregon State Grange.  And be it further</w:t>
      </w:r>
    </w:p>
    <w:p w14:paraId="796FDA3A" w14:textId="77777777" w:rsidR="00DB3E64" w:rsidRDefault="00DB3E64" w:rsidP="00DB3E64">
      <w:pPr>
        <w:tabs>
          <w:tab w:val="right" w:pos="10080"/>
        </w:tabs>
        <w:ind w:left="1440" w:hanging="1440"/>
      </w:pPr>
      <w:r>
        <w:t>Resolved:</w:t>
      </w:r>
      <w:r>
        <w:tab/>
        <w:t>This committee shall not be a standing committee.</w:t>
      </w:r>
    </w:p>
    <w:p w14:paraId="0022A2F9" w14:textId="77777777" w:rsidR="00DB3E64" w:rsidRPr="002C58A4" w:rsidRDefault="00DB3E64" w:rsidP="00C01ACD">
      <w:pPr>
        <w:pStyle w:val="Heading2"/>
      </w:pPr>
      <w:r>
        <w:t>GPB #4:  150</w:t>
      </w:r>
      <w:r w:rsidRPr="00C73AF7">
        <w:rPr>
          <w:vertAlign w:val="superscript"/>
        </w:rPr>
        <w:t>th</w:t>
      </w:r>
      <w:r>
        <w:t xml:space="preserve"> Anniversary of the Oregon State Grange </w:t>
      </w:r>
    </w:p>
    <w:p w14:paraId="5EA63C57" w14:textId="77777777" w:rsidR="00DB3E64" w:rsidRPr="00F23D1D" w:rsidRDefault="00DB3E64" w:rsidP="00DB3E64">
      <w:pPr>
        <w:ind w:left="1440" w:hanging="1440"/>
      </w:pPr>
      <w:r w:rsidRPr="00F23D1D">
        <w:t>Whereas</w:t>
      </w:r>
      <w:r>
        <w:t>:</w:t>
      </w:r>
      <w:r w:rsidRPr="00F23D1D">
        <w:t xml:space="preserve"> </w:t>
      </w:r>
      <w:r w:rsidRPr="00F23D1D">
        <w:tab/>
        <w:t xml:space="preserve">in September 1873 members of the </w:t>
      </w:r>
      <w:r>
        <w:t>Grange</w:t>
      </w:r>
      <w:r w:rsidRPr="00F23D1D">
        <w:t xml:space="preserve">s in Oregon plus four </w:t>
      </w:r>
      <w:r>
        <w:t>Grange</w:t>
      </w:r>
      <w:r w:rsidRPr="00F23D1D">
        <w:t xml:space="preserve">s in the Washington Territory met at Salem, Oregon </w:t>
      </w:r>
      <w:r>
        <w:t>to</w:t>
      </w:r>
      <w:r w:rsidRPr="00F23D1D">
        <w:t xml:space="preserve"> organize the Oregon State </w:t>
      </w:r>
      <w:r>
        <w:t>Grange;</w:t>
      </w:r>
      <w:r w:rsidRPr="00F23D1D">
        <w:t xml:space="preserve"> </w:t>
      </w:r>
      <w:r>
        <w:t>and</w:t>
      </w:r>
    </w:p>
    <w:p w14:paraId="2A65C8C6" w14:textId="77777777" w:rsidR="00DB3E64" w:rsidRPr="00F23D1D" w:rsidRDefault="00DB3E64" w:rsidP="00DB3E64">
      <w:pPr>
        <w:ind w:left="1440" w:hanging="1440"/>
      </w:pPr>
      <w:r w:rsidRPr="00F23D1D">
        <w:t>Whereas</w:t>
      </w:r>
      <w:r>
        <w:t>:</w:t>
      </w:r>
      <w:r w:rsidRPr="00F23D1D">
        <w:t xml:space="preserve"> </w:t>
      </w:r>
      <w:r w:rsidRPr="00F23D1D">
        <w:tab/>
      </w:r>
      <w:r>
        <w:t>C</w:t>
      </w:r>
      <w:r w:rsidRPr="00F23D1D">
        <w:t xml:space="preserve">elebrating the 150th anniversary of our organization will give us an opportunity to look </w:t>
      </w:r>
      <w:r>
        <w:t>b</w:t>
      </w:r>
      <w:r w:rsidRPr="00F23D1D">
        <w:t>ack on all of our achievements</w:t>
      </w:r>
      <w:r>
        <w:t>;</w:t>
      </w:r>
      <w:r w:rsidRPr="00F23D1D">
        <w:t xml:space="preserve"> and </w:t>
      </w:r>
    </w:p>
    <w:p w14:paraId="1DD40E60" w14:textId="77777777" w:rsidR="00DB3E64" w:rsidRPr="00F23D1D" w:rsidRDefault="00DB3E64" w:rsidP="00DB3E64">
      <w:pPr>
        <w:ind w:left="1440" w:hanging="1440"/>
      </w:pPr>
      <w:r w:rsidRPr="00F23D1D">
        <w:t>Whereas</w:t>
      </w:r>
      <w:r>
        <w:t>:</w:t>
      </w:r>
      <w:r w:rsidRPr="00F23D1D">
        <w:t xml:space="preserve"> </w:t>
      </w:r>
      <w:r w:rsidRPr="00F23D1D">
        <w:tab/>
      </w:r>
      <w:r>
        <w:t>T</w:t>
      </w:r>
      <w:r w:rsidRPr="00F23D1D">
        <w:t>he 150</w:t>
      </w:r>
      <w:r>
        <w:t>th</w:t>
      </w:r>
      <w:r w:rsidRPr="00F23D1D">
        <w:t xml:space="preserve"> Anniversary celebration will take planning and organization and should be done by a </w:t>
      </w:r>
      <w:r>
        <w:t xml:space="preserve">special </w:t>
      </w:r>
      <w:r w:rsidRPr="00F23D1D">
        <w:t xml:space="preserve">committee that is not doing the current committee work of the Oregon State </w:t>
      </w:r>
      <w:r>
        <w:t>Grange.</w:t>
      </w:r>
      <w:r w:rsidRPr="00F23D1D">
        <w:t xml:space="preserve"> </w:t>
      </w:r>
      <w:r>
        <w:t xml:space="preserve"> </w:t>
      </w:r>
      <w:proofErr w:type="gramStart"/>
      <w:r>
        <w:t>T</w:t>
      </w:r>
      <w:r w:rsidRPr="00F23D1D">
        <w:t>herefore</w:t>
      </w:r>
      <w:proofErr w:type="gramEnd"/>
      <w:r w:rsidRPr="00F23D1D">
        <w:t xml:space="preserve"> be it </w:t>
      </w:r>
    </w:p>
    <w:p w14:paraId="6B38466C" w14:textId="03F5E475" w:rsidR="00DB3E64" w:rsidRPr="00F23D1D" w:rsidRDefault="00DB3E64" w:rsidP="00DB3E64">
      <w:pPr>
        <w:ind w:left="1440" w:hanging="1440"/>
      </w:pPr>
      <w:r w:rsidRPr="00F23D1D">
        <w:t>Resolved</w:t>
      </w:r>
      <w:r>
        <w:t>:</w:t>
      </w:r>
      <w:r w:rsidRPr="00F23D1D">
        <w:tab/>
        <w:t>that a Special Committee</w:t>
      </w:r>
      <w:r>
        <w:t>,</w:t>
      </w:r>
      <w:r w:rsidRPr="00F23D1D">
        <w:t xml:space="preserve"> known as the 150th Anniversary Planning Committee, of not </w:t>
      </w:r>
      <w:r>
        <w:t>l</w:t>
      </w:r>
      <w:r w:rsidRPr="00F23D1D">
        <w:t>ess than five (5) and not more than nine</w:t>
      </w:r>
      <w:r>
        <w:t xml:space="preserve"> </w:t>
      </w:r>
      <w:r w:rsidRPr="00F23D1D">
        <w:t>(9) be appointed by the State Master</w:t>
      </w:r>
      <w:r>
        <w:t xml:space="preserve"> for the purpose of planning a celebration of the OSG’s 150</w:t>
      </w:r>
      <w:r w:rsidRPr="00DB3E64">
        <w:rPr>
          <w:vertAlign w:val="superscript"/>
        </w:rPr>
        <w:t>th</w:t>
      </w:r>
      <w:r>
        <w:t xml:space="preserve"> anniversary. </w:t>
      </w:r>
      <w:r w:rsidRPr="00F23D1D">
        <w:t xml:space="preserve"> </w:t>
      </w:r>
      <w:r>
        <w:t>A</w:t>
      </w:r>
      <w:r w:rsidRPr="00F23D1D">
        <w:t xml:space="preserve">nd be it further </w:t>
      </w:r>
    </w:p>
    <w:p w14:paraId="144875FD" w14:textId="065F6452" w:rsidR="00DB3E64" w:rsidRDefault="00DB3E64" w:rsidP="00C01ACD">
      <w:pPr>
        <w:ind w:left="1440" w:hanging="1440"/>
      </w:pPr>
      <w:r w:rsidRPr="00F23D1D">
        <w:t>Resolved</w:t>
      </w:r>
      <w:r>
        <w:t>:</w:t>
      </w:r>
      <w:r w:rsidRPr="00F23D1D">
        <w:t xml:space="preserve"> </w:t>
      </w:r>
      <w:r w:rsidRPr="00F23D1D">
        <w:tab/>
      </w:r>
      <w:r>
        <w:t>T</w:t>
      </w:r>
      <w:r w:rsidRPr="00F23D1D">
        <w:t xml:space="preserve">hat a report from the 150th Anniversary Planning Committee will be given at each of the OSG Annual </w:t>
      </w:r>
      <w:r>
        <w:t>C</w:t>
      </w:r>
      <w:r w:rsidRPr="00F23D1D">
        <w:t>onventions leading up to the celebration</w:t>
      </w:r>
      <w:r>
        <w:t>.</w:t>
      </w:r>
      <w:r w:rsidRPr="00F23D1D">
        <w:t xml:space="preserve"> </w:t>
      </w:r>
    </w:p>
    <w:sectPr w:rsidR="00DB3E64" w:rsidSect="00F6312D">
      <w:footerReference w:type="default" r:id="rId6"/>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E910E" w14:textId="77777777" w:rsidR="00FE4244" w:rsidRDefault="00FE4244" w:rsidP="00F6312D">
      <w:pPr>
        <w:spacing w:after="0"/>
      </w:pPr>
      <w:r>
        <w:separator/>
      </w:r>
    </w:p>
  </w:endnote>
  <w:endnote w:type="continuationSeparator" w:id="0">
    <w:p w14:paraId="483D1EFA" w14:textId="77777777" w:rsidR="00FE4244" w:rsidRDefault="00FE4244" w:rsidP="00F631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916223"/>
      <w:docPartObj>
        <w:docPartGallery w:val="Page Numbers (Bottom of Page)"/>
        <w:docPartUnique/>
      </w:docPartObj>
    </w:sdtPr>
    <w:sdtEndPr>
      <w:rPr>
        <w:noProof/>
      </w:rPr>
    </w:sdtEndPr>
    <w:sdtContent>
      <w:p w14:paraId="3E7A108B" w14:textId="115FA803" w:rsidR="00F6312D" w:rsidRDefault="00F631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539E25" w14:textId="77777777" w:rsidR="00F6312D" w:rsidRDefault="00F63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8542E" w14:textId="77777777" w:rsidR="00FE4244" w:rsidRDefault="00FE4244" w:rsidP="00F6312D">
      <w:pPr>
        <w:spacing w:after="0"/>
      </w:pPr>
      <w:r>
        <w:separator/>
      </w:r>
    </w:p>
  </w:footnote>
  <w:footnote w:type="continuationSeparator" w:id="0">
    <w:p w14:paraId="4B4E8229" w14:textId="77777777" w:rsidR="00FE4244" w:rsidRDefault="00FE4244" w:rsidP="00F6312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DA"/>
    <w:rsid w:val="00030B4C"/>
    <w:rsid w:val="00033363"/>
    <w:rsid w:val="001D283D"/>
    <w:rsid w:val="0070627C"/>
    <w:rsid w:val="007C57B1"/>
    <w:rsid w:val="00B730E8"/>
    <w:rsid w:val="00BD2DDA"/>
    <w:rsid w:val="00BF0D2F"/>
    <w:rsid w:val="00C01ACD"/>
    <w:rsid w:val="00D21CBB"/>
    <w:rsid w:val="00DB3E64"/>
    <w:rsid w:val="00F6312D"/>
    <w:rsid w:val="00FE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337F"/>
  <w15:chartTrackingRefBased/>
  <w15:docId w15:val="{0B0BA11E-9861-40C0-8834-F50D7A8C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ACD"/>
    <w:pPr>
      <w:spacing w:line="240" w:lineRule="auto"/>
    </w:pPr>
    <w:rPr>
      <w:rFonts w:ascii="Century Gothic" w:hAnsi="Century Gothic"/>
    </w:rPr>
  </w:style>
  <w:style w:type="paragraph" w:styleId="Heading1">
    <w:name w:val="heading 1"/>
    <w:basedOn w:val="Normal"/>
    <w:next w:val="Normal"/>
    <w:link w:val="Heading1Char"/>
    <w:uiPriority w:val="9"/>
    <w:qFormat/>
    <w:rsid w:val="00F6312D"/>
    <w:pPr>
      <w:keepNext/>
      <w:keepLines/>
      <w:spacing w:after="20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01ACD"/>
    <w:pPr>
      <w:keepNext/>
      <w:keepLines/>
      <w:spacing w:before="240"/>
      <w:jc w:val="center"/>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12D"/>
    <w:rPr>
      <w:rFonts w:ascii="Century Gothic" w:eastAsiaTheme="majorEastAsia" w:hAnsi="Century Gothic" w:cstheme="majorBidi"/>
      <w:b/>
      <w:sz w:val="32"/>
      <w:szCs w:val="32"/>
    </w:rPr>
  </w:style>
  <w:style w:type="character" w:customStyle="1" w:styleId="Heading2Char">
    <w:name w:val="Heading 2 Char"/>
    <w:basedOn w:val="DefaultParagraphFont"/>
    <w:link w:val="Heading2"/>
    <w:uiPriority w:val="9"/>
    <w:rsid w:val="00C01ACD"/>
    <w:rPr>
      <w:rFonts w:ascii="Century Gothic" w:eastAsiaTheme="majorEastAsia" w:hAnsi="Century Gothic" w:cstheme="majorBidi"/>
      <w:b/>
      <w:sz w:val="24"/>
      <w:szCs w:val="26"/>
    </w:rPr>
  </w:style>
  <w:style w:type="paragraph" w:styleId="BalloonText">
    <w:name w:val="Balloon Text"/>
    <w:basedOn w:val="Normal"/>
    <w:link w:val="BalloonTextChar"/>
    <w:uiPriority w:val="99"/>
    <w:semiHidden/>
    <w:unhideWhenUsed/>
    <w:rsid w:val="00DB3E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E64"/>
    <w:rPr>
      <w:rFonts w:ascii="Segoe UI" w:hAnsi="Segoe UI" w:cs="Segoe UI"/>
      <w:sz w:val="18"/>
      <w:szCs w:val="18"/>
    </w:rPr>
  </w:style>
  <w:style w:type="paragraph" w:styleId="Header">
    <w:name w:val="header"/>
    <w:basedOn w:val="Normal"/>
    <w:link w:val="HeaderChar"/>
    <w:uiPriority w:val="99"/>
    <w:unhideWhenUsed/>
    <w:rsid w:val="00F6312D"/>
    <w:pPr>
      <w:tabs>
        <w:tab w:val="center" w:pos="4680"/>
        <w:tab w:val="right" w:pos="9360"/>
      </w:tabs>
      <w:spacing w:after="0"/>
    </w:pPr>
  </w:style>
  <w:style w:type="character" w:customStyle="1" w:styleId="HeaderChar">
    <w:name w:val="Header Char"/>
    <w:basedOn w:val="DefaultParagraphFont"/>
    <w:link w:val="Header"/>
    <w:uiPriority w:val="99"/>
    <w:rsid w:val="00F6312D"/>
    <w:rPr>
      <w:rFonts w:ascii="Century Gothic" w:hAnsi="Century Gothic"/>
    </w:rPr>
  </w:style>
  <w:style w:type="paragraph" w:styleId="Footer">
    <w:name w:val="footer"/>
    <w:basedOn w:val="Normal"/>
    <w:link w:val="FooterChar"/>
    <w:uiPriority w:val="99"/>
    <w:unhideWhenUsed/>
    <w:rsid w:val="00F6312D"/>
    <w:pPr>
      <w:tabs>
        <w:tab w:val="center" w:pos="4680"/>
        <w:tab w:val="right" w:pos="9360"/>
      </w:tabs>
      <w:spacing w:after="0"/>
    </w:pPr>
  </w:style>
  <w:style w:type="character" w:customStyle="1" w:styleId="FooterChar">
    <w:name w:val="Footer Char"/>
    <w:basedOn w:val="DefaultParagraphFont"/>
    <w:link w:val="Footer"/>
    <w:uiPriority w:val="99"/>
    <w:rsid w:val="00F6312D"/>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Reiher</dc:creator>
  <cp:keywords/>
  <dc:description/>
  <cp:lastModifiedBy>master@orgrange.org</cp:lastModifiedBy>
  <cp:revision>3</cp:revision>
  <dcterms:created xsi:type="dcterms:W3CDTF">2020-09-24T17:57:00Z</dcterms:created>
  <dcterms:modified xsi:type="dcterms:W3CDTF">2020-09-24T17:58:00Z</dcterms:modified>
</cp:coreProperties>
</file>